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57E" w:rsidRDefault="0025557E" w:rsidP="00A8308E"/>
    <w:p w:rsidR="00CF48FD" w:rsidRPr="00CF48FD" w:rsidRDefault="00CF48FD" w:rsidP="00CF48FD">
      <w:pPr>
        <w:jc w:val="center"/>
        <w:rPr>
          <w:b/>
        </w:rPr>
      </w:pPr>
      <w:r w:rsidRPr="00CF48FD">
        <w:rPr>
          <w:b/>
        </w:rPr>
        <w:t>KATALOG KOSZTÓW KWALIFIKOWALNYCH W RAMACH FINANSOWEGO WSPARCIA POMOSTOWEGO</w:t>
      </w:r>
    </w:p>
    <w:p w:rsidR="00CF48FD" w:rsidRDefault="00CF48FD" w:rsidP="00CF48FD"/>
    <w:p w:rsidR="00CF48FD" w:rsidRPr="00CF48FD" w:rsidRDefault="00CF48FD" w:rsidP="00CF48FD">
      <w:pPr>
        <w:jc w:val="both"/>
        <w:rPr>
          <w:b/>
        </w:rPr>
      </w:pPr>
      <w:r w:rsidRPr="00CF48FD">
        <w:rPr>
          <w:b/>
        </w:rPr>
        <w:t>1. Koszty ZUS:</w:t>
      </w:r>
    </w:p>
    <w:p w:rsidR="00CF48FD" w:rsidRDefault="00CF48FD" w:rsidP="00CF48FD">
      <w:pPr>
        <w:jc w:val="both"/>
      </w:pPr>
      <w:r>
        <w:t>- składka na ubezpieczenie zdrowotne</w:t>
      </w:r>
    </w:p>
    <w:p w:rsidR="00CF48FD" w:rsidRDefault="00CF48FD" w:rsidP="00CF48FD">
      <w:pPr>
        <w:jc w:val="both"/>
      </w:pPr>
      <w:r>
        <w:t>- składka na ubezpieczenie społeczne (emerytalne, rentowe i wypadkowe)</w:t>
      </w:r>
    </w:p>
    <w:p w:rsidR="00CF48FD" w:rsidRDefault="00CF48FD" w:rsidP="00CF48FD">
      <w:pPr>
        <w:jc w:val="both"/>
      </w:pPr>
      <w:r>
        <w:t>- składka na ubezpieczenie chorobowe (dobrowolne)</w:t>
      </w:r>
    </w:p>
    <w:p w:rsidR="00CF48FD" w:rsidRPr="00CF48FD" w:rsidRDefault="00CF48FD" w:rsidP="00CF48FD">
      <w:pPr>
        <w:jc w:val="both"/>
        <w:rPr>
          <w:b/>
        </w:rPr>
      </w:pPr>
    </w:p>
    <w:p w:rsidR="00CF48FD" w:rsidRPr="00CF48FD" w:rsidRDefault="00CF48FD" w:rsidP="00CF48FD">
      <w:pPr>
        <w:jc w:val="both"/>
        <w:rPr>
          <w:b/>
        </w:rPr>
      </w:pPr>
      <w:r w:rsidRPr="00CF48FD">
        <w:rPr>
          <w:b/>
        </w:rPr>
        <w:t>2. Koszty administracyjne:</w:t>
      </w:r>
    </w:p>
    <w:p w:rsidR="00CF48FD" w:rsidRDefault="00CF48FD" w:rsidP="00CF48FD">
      <w:pPr>
        <w:jc w:val="both"/>
      </w:pPr>
      <w:r>
        <w:t>- opłata za czynsz</w:t>
      </w:r>
    </w:p>
    <w:p w:rsidR="00CF48FD" w:rsidRDefault="00CF48FD" w:rsidP="00CF48FD">
      <w:pPr>
        <w:jc w:val="both"/>
      </w:pPr>
      <w:r>
        <w:t>- opłata za wynajem lub dzierżawę pomies</w:t>
      </w:r>
      <w:r>
        <w:t xml:space="preserve">zczeń bezpośrednio związanych z </w:t>
      </w:r>
      <w:r>
        <w:t>prowadzoną działalnością gospodarczą</w:t>
      </w:r>
    </w:p>
    <w:p w:rsidR="00CF48FD" w:rsidRDefault="00CF48FD" w:rsidP="00CF48FD">
      <w:pPr>
        <w:jc w:val="both"/>
      </w:pPr>
    </w:p>
    <w:p w:rsidR="00CF48FD" w:rsidRPr="00CF48FD" w:rsidRDefault="00CF48FD" w:rsidP="00CF48FD">
      <w:pPr>
        <w:jc w:val="both"/>
        <w:rPr>
          <w:b/>
        </w:rPr>
      </w:pPr>
      <w:r w:rsidRPr="00CF48FD">
        <w:rPr>
          <w:b/>
        </w:rPr>
        <w:t>3. Koszty eksploatacji pomieszczeń</w:t>
      </w:r>
    </w:p>
    <w:p w:rsidR="00CF48FD" w:rsidRDefault="00CF48FD" w:rsidP="00CF48FD">
      <w:pPr>
        <w:jc w:val="both"/>
      </w:pPr>
      <w:r>
        <w:t>- opłata za energię elektryczną (powinien zostać zainstalowany podlicznik)</w:t>
      </w:r>
    </w:p>
    <w:p w:rsidR="00CF48FD" w:rsidRDefault="00CF48FD" w:rsidP="00CF48FD">
      <w:pPr>
        <w:jc w:val="both"/>
      </w:pPr>
      <w:r>
        <w:t>- opłata za ogrzewanie (energia cieplna, gazowa)</w:t>
      </w:r>
    </w:p>
    <w:p w:rsidR="00CF48FD" w:rsidRDefault="00CF48FD" w:rsidP="00CF48FD">
      <w:pPr>
        <w:jc w:val="both"/>
      </w:pPr>
      <w:r>
        <w:t>- opłata za wodę i ścieki (podlicznik na wodę)</w:t>
      </w:r>
    </w:p>
    <w:p w:rsidR="00CF48FD" w:rsidRDefault="00CF48FD" w:rsidP="00CF48FD">
      <w:pPr>
        <w:jc w:val="both"/>
      </w:pPr>
      <w:r>
        <w:t>- koszty wywozu nieczystości stałych (umowa na firmę)</w:t>
      </w:r>
    </w:p>
    <w:p w:rsidR="00CF48FD" w:rsidRDefault="00CF48FD" w:rsidP="00CF48FD">
      <w:pPr>
        <w:jc w:val="both"/>
      </w:pPr>
      <w:r>
        <w:t xml:space="preserve">- podatek od nieruchomości (tylko od zajmowanej </w:t>
      </w:r>
      <w:r>
        <w:t xml:space="preserve">powierzchni budynku na potrzeby </w:t>
      </w:r>
      <w:r>
        <w:t>prowadzenia działalności)</w:t>
      </w:r>
    </w:p>
    <w:p w:rsidR="00CF48FD" w:rsidRDefault="00CF48FD" w:rsidP="00CF48FD">
      <w:pPr>
        <w:jc w:val="both"/>
      </w:pPr>
    </w:p>
    <w:p w:rsidR="00CF48FD" w:rsidRPr="00CF48FD" w:rsidRDefault="00CF48FD" w:rsidP="00CF48FD">
      <w:pPr>
        <w:jc w:val="both"/>
        <w:rPr>
          <w:b/>
        </w:rPr>
      </w:pPr>
      <w:r w:rsidRPr="00CF48FD">
        <w:rPr>
          <w:b/>
        </w:rPr>
        <w:t>4. Koszty opłat telekomunikacyjnych:</w:t>
      </w:r>
    </w:p>
    <w:p w:rsidR="00CF48FD" w:rsidRDefault="00CF48FD" w:rsidP="00CF48FD">
      <w:pPr>
        <w:jc w:val="both"/>
      </w:pPr>
      <w:r>
        <w:t>- koszt abonamentu i połączeń telefonicznych (telefon stacjonarny i komórkowy)</w:t>
      </w:r>
    </w:p>
    <w:p w:rsidR="00CF48FD" w:rsidRDefault="00CF48FD" w:rsidP="00CF48FD">
      <w:pPr>
        <w:jc w:val="both"/>
      </w:pPr>
      <w:r>
        <w:t>- koszt zakupu kart doładowujących do telefonów komórkowych</w:t>
      </w:r>
    </w:p>
    <w:p w:rsidR="00CF48FD" w:rsidRDefault="00CF48FD" w:rsidP="00CF48FD">
      <w:pPr>
        <w:jc w:val="both"/>
      </w:pPr>
      <w:r>
        <w:t>- opłaty za korzystanie z internetu</w:t>
      </w:r>
    </w:p>
    <w:p w:rsidR="00CF48FD" w:rsidRDefault="00CF48FD" w:rsidP="00CF48FD">
      <w:pPr>
        <w:jc w:val="both"/>
      </w:pPr>
    </w:p>
    <w:p w:rsidR="00CF48FD" w:rsidRPr="00CF48FD" w:rsidRDefault="00CF48FD" w:rsidP="00CF48FD">
      <w:pPr>
        <w:jc w:val="both"/>
        <w:rPr>
          <w:b/>
        </w:rPr>
      </w:pPr>
      <w:r w:rsidRPr="00CF48FD">
        <w:rPr>
          <w:b/>
        </w:rPr>
        <w:t>5. Koszty usług prawnych:</w:t>
      </w:r>
    </w:p>
    <w:p w:rsidR="00CF48FD" w:rsidRDefault="00CF48FD" w:rsidP="00CF48FD">
      <w:pPr>
        <w:jc w:val="both"/>
      </w:pPr>
      <w:r>
        <w:t>- opłata za usługi prawnicze, tj. radcowie prawni, a</w:t>
      </w:r>
      <w:r>
        <w:t xml:space="preserve">dwokaci, notariusze (tj. porady </w:t>
      </w:r>
      <w:r>
        <w:t>prawne, sporządzanie pism procesowych, sporządzanie wzorów umów)</w:t>
      </w:r>
    </w:p>
    <w:p w:rsidR="00CF48FD" w:rsidRDefault="00CF48FD" w:rsidP="00CF48FD">
      <w:pPr>
        <w:jc w:val="both"/>
      </w:pPr>
    </w:p>
    <w:p w:rsidR="00CF48FD" w:rsidRPr="00CF48FD" w:rsidRDefault="00CF48FD" w:rsidP="00CF48FD">
      <w:pPr>
        <w:jc w:val="both"/>
        <w:rPr>
          <w:b/>
        </w:rPr>
      </w:pPr>
      <w:r w:rsidRPr="00CF48FD">
        <w:rPr>
          <w:b/>
        </w:rPr>
        <w:t>6. Koszt usług pocztowych:</w:t>
      </w:r>
    </w:p>
    <w:p w:rsidR="00CF48FD" w:rsidRDefault="00CF48FD" w:rsidP="00CF48FD">
      <w:pPr>
        <w:jc w:val="both"/>
      </w:pPr>
      <w:r>
        <w:t>- koszt przesyłek pocztowych,</w:t>
      </w:r>
    </w:p>
    <w:p w:rsidR="00CF48FD" w:rsidRDefault="00CF48FD" w:rsidP="00CF48FD">
      <w:pPr>
        <w:jc w:val="both"/>
      </w:pPr>
      <w:r>
        <w:t>- koszty przelewów dokonywane w Urzędzie Pocztowym,</w:t>
      </w:r>
    </w:p>
    <w:p w:rsidR="00CF48FD" w:rsidRDefault="00CF48FD" w:rsidP="00CF48FD">
      <w:pPr>
        <w:jc w:val="both"/>
      </w:pPr>
      <w:r>
        <w:t>- kolportaż reklam i ulotek dotyczących działalności firmy,</w:t>
      </w:r>
    </w:p>
    <w:p w:rsidR="00CF48FD" w:rsidRDefault="00CF48FD" w:rsidP="00CF48FD">
      <w:pPr>
        <w:jc w:val="both"/>
      </w:pPr>
      <w:r>
        <w:t>- zakup znaczków pocztowych</w:t>
      </w:r>
    </w:p>
    <w:p w:rsidR="00CF48FD" w:rsidRDefault="00CF48FD" w:rsidP="00CF48FD">
      <w:pPr>
        <w:jc w:val="both"/>
      </w:pPr>
    </w:p>
    <w:p w:rsidR="00CF48FD" w:rsidRPr="00CF48FD" w:rsidRDefault="00CF48FD" w:rsidP="00CF48FD">
      <w:pPr>
        <w:jc w:val="both"/>
        <w:rPr>
          <w:b/>
        </w:rPr>
      </w:pPr>
      <w:r w:rsidRPr="00CF48FD">
        <w:rPr>
          <w:b/>
        </w:rPr>
        <w:t>7. Koszt usług kserograficznych:</w:t>
      </w:r>
    </w:p>
    <w:p w:rsidR="00CF48FD" w:rsidRDefault="00CF48FD" w:rsidP="00CF48FD">
      <w:pPr>
        <w:jc w:val="both"/>
      </w:pPr>
      <w:r>
        <w:t>- kserowanie dokumentów, ulotek, reklam związanych z prowadzeniem działalności</w:t>
      </w:r>
      <w:r>
        <w:t xml:space="preserve"> g</w:t>
      </w:r>
      <w:r>
        <w:t>ospodarczej</w:t>
      </w:r>
    </w:p>
    <w:p w:rsidR="00CF48FD" w:rsidRDefault="00CF48FD" w:rsidP="00CF48FD">
      <w:pPr>
        <w:jc w:val="both"/>
      </w:pPr>
    </w:p>
    <w:p w:rsidR="00CF48FD" w:rsidRPr="00CF48FD" w:rsidRDefault="00CF48FD" w:rsidP="00CF48FD">
      <w:pPr>
        <w:jc w:val="both"/>
        <w:rPr>
          <w:b/>
        </w:rPr>
      </w:pPr>
      <w:r w:rsidRPr="00CF48FD">
        <w:rPr>
          <w:b/>
        </w:rPr>
        <w:t>8. Opłaty za prowadzenie konta bankowego</w:t>
      </w:r>
    </w:p>
    <w:p w:rsidR="00CF48FD" w:rsidRDefault="00CF48FD" w:rsidP="00CF48FD">
      <w:pPr>
        <w:jc w:val="both"/>
      </w:pPr>
    </w:p>
    <w:p w:rsidR="00CF48FD" w:rsidRPr="00CF48FD" w:rsidRDefault="00CF48FD" w:rsidP="00CF48FD">
      <w:pPr>
        <w:jc w:val="both"/>
        <w:rPr>
          <w:b/>
        </w:rPr>
      </w:pPr>
      <w:r w:rsidRPr="00CF48FD">
        <w:rPr>
          <w:b/>
        </w:rPr>
        <w:t xml:space="preserve">9. Koszty usług księgowych </w:t>
      </w:r>
    </w:p>
    <w:p w:rsidR="00CF48FD" w:rsidRDefault="00CF48FD" w:rsidP="00CF48FD">
      <w:pPr>
        <w:jc w:val="both"/>
      </w:pPr>
      <w:r>
        <w:t>- zlecenie obsługi księgowej firmy</w:t>
      </w:r>
    </w:p>
    <w:p w:rsidR="00CF48FD" w:rsidRDefault="00CF48FD" w:rsidP="00CF48FD">
      <w:pPr>
        <w:jc w:val="both"/>
      </w:pPr>
    </w:p>
    <w:p w:rsidR="00CF48FD" w:rsidRPr="00CF48FD" w:rsidRDefault="00CF48FD" w:rsidP="00CF48FD">
      <w:pPr>
        <w:jc w:val="both"/>
        <w:rPr>
          <w:b/>
        </w:rPr>
      </w:pPr>
      <w:r w:rsidRPr="00CF48FD">
        <w:rPr>
          <w:b/>
        </w:rPr>
        <w:t xml:space="preserve">10. Koszty </w:t>
      </w:r>
      <w:r w:rsidRPr="00CF48FD">
        <w:rPr>
          <w:b/>
        </w:rPr>
        <w:t>materiałów biurowych;</w:t>
      </w:r>
    </w:p>
    <w:p w:rsidR="00CF48FD" w:rsidRPr="00CF48FD" w:rsidRDefault="00CF48FD" w:rsidP="00CF48FD">
      <w:pPr>
        <w:jc w:val="both"/>
        <w:rPr>
          <w:b/>
        </w:rPr>
      </w:pPr>
    </w:p>
    <w:p w:rsidR="00CF48FD" w:rsidRPr="00CF48FD" w:rsidRDefault="00CF48FD" w:rsidP="00CF48FD">
      <w:pPr>
        <w:jc w:val="both"/>
        <w:rPr>
          <w:b/>
        </w:rPr>
      </w:pPr>
      <w:r w:rsidRPr="00CF48FD">
        <w:rPr>
          <w:b/>
        </w:rPr>
        <w:t>11. Koszty związane z ubezpieczeniem osób i/lu</w:t>
      </w:r>
      <w:r>
        <w:rPr>
          <w:b/>
        </w:rPr>
        <w:t xml:space="preserve">b mienia związane bezpośrednio </w:t>
      </w:r>
      <w:r>
        <w:rPr>
          <w:b/>
        </w:rPr>
        <w:br/>
      </w:r>
      <w:r w:rsidRPr="00CF48FD">
        <w:rPr>
          <w:b/>
        </w:rPr>
        <w:t>z prowa</w:t>
      </w:r>
      <w:r w:rsidRPr="00CF48FD">
        <w:rPr>
          <w:b/>
        </w:rPr>
        <w:t>dzoną działalnością gospodarczą;</w:t>
      </w:r>
    </w:p>
    <w:p w:rsidR="005211E0" w:rsidRPr="00CF48FD" w:rsidRDefault="005211E0" w:rsidP="00CF48FD">
      <w:pPr>
        <w:jc w:val="both"/>
        <w:rPr>
          <w:b/>
        </w:rPr>
      </w:pPr>
    </w:p>
    <w:p w:rsidR="00CF48FD" w:rsidRPr="00CF48FD" w:rsidRDefault="00CF48FD" w:rsidP="00CF48FD">
      <w:pPr>
        <w:jc w:val="both"/>
        <w:rPr>
          <w:b/>
        </w:rPr>
      </w:pPr>
      <w:r w:rsidRPr="00CF48FD">
        <w:rPr>
          <w:b/>
        </w:rPr>
        <w:t>12. Koszty działań promocyjnych</w:t>
      </w:r>
      <w:r w:rsidR="00361AD0">
        <w:rPr>
          <w:b/>
        </w:rPr>
        <w:t xml:space="preserve"> </w:t>
      </w:r>
      <w:r w:rsidR="00361AD0" w:rsidRPr="00361AD0">
        <w:t>– w tym: druk ogłoszeń prasowych/radiowych/ TV, druk ulotek, wizytówek</w:t>
      </w:r>
      <w:r w:rsidRPr="00361AD0">
        <w:t>;</w:t>
      </w:r>
    </w:p>
    <w:p w:rsidR="00CF48FD" w:rsidRPr="00CF48FD" w:rsidRDefault="00CF48FD" w:rsidP="00CF48FD">
      <w:pPr>
        <w:jc w:val="both"/>
        <w:rPr>
          <w:b/>
        </w:rPr>
      </w:pPr>
    </w:p>
    <w:p w:rsidR="00CF48FD" w:rsidRDefault="00CF48FD" w:rsidP="00CF48FD">
      <w:pPr>
        <w:jc w:val="both"/>
        <w:rPr>
          <w:b/>
        </w:rPr>
      </w:pPr>
      <w:r>
        <w:rPr>
          <w:b/>
        </w:rPr>
        <w:t>13. Koszty szkoleń/ kursów;</w:t>
      </w:r>
    </w:p>
    <w:p w:rsidR="00CF48FD" w:rsidRDefault="00CF48FD" w:rsidP="00CF48FD">
      <w:pPr>
        <w:jc w:val="both"/>
        <w:rPr>
          <w:b/>
        </w:rPr>
      </w:pPr>
    </w:p>
    <w:p w:rsidR="00361AD0" w:rsidRDefault="00361AD0" w:rsidP="00361AD0">
      <w:pPr>
        <w:jc w:val="both"/>
      </w:pPr>
      <w:r>
        <w:rPr>
          <w:b/>
        </w:rPr>
        <w:t xml:space="preserve">14. Zakup środków obrotowych </w:t>
      </w:r>
    </w:p>
    <w:p w:rsidR="00CF48FD" w:rsidRPr="00361AD0" w:rsidRDefault="00361AD0" w:rsidP="00CF48FD">
      <w:pPr>
        <w:jc w:val="both"/>
      </w:pPr>
      <w:r>
        <w:t xml:space="preserve">-  </w:t>
      </w:r>
      <w:r>
        <w:t>towaru</w:t>
      </w:r>
      <w:r>
        <w:t>, produkty i półprodukty</w:t>
      </w:r>
      <w:r>
        <w:t>, su</w:t>
      </w:r>
      <w:r>
        <w:t>rowce</w:t>
      </w:r>
      <w:r>
        <w:t xml:space="preserve"> do produkcji itp.;</w:t>
      </w:r>
    </w:p>
    <w:p w:rsidR="00361AD0" w:rsidRDefault="00361AD0" w:rsidP="00CF48FD">
      <w:pPr>
        <w:jc w:val="both"/>
        <w:rPr>
          <w:b/>
        </w:rPr>
      </w:pPr>
    </w:p>
    <w:p w:rsidR="00361AD0" w:rsidRDefault="00361AD0" w:rsidP="00CF48FD">
      <w:pPr>
        <w:jc w:val="both"/>
        <w:rPr>
          <w:b/>
        </w:rPr>
      </w:pPr>
      <w:r>
        <w:rPr>
          <w:b/>
        </w:rPr>
        <w:t xml:space="preserve">15. Inne usługi zewnętrzne, </w:t>
      </w:r>
      <w:r w:rsidRPr="00361AD0">
        <w:t>np. transportowe, remontowe, mechaniki pojazdowej;</w:t>
      </w:r>
    </w:p>
    <w:p w:rsidR="00361AD0" w:rsidRDefault="00361AD0" w:rsidP="00CF48FD">
      <w:pPr>
        <w:jc w:val="both"/>
        <w:rPr>
          <w:b/>
        </w:rPr>
      </w:pPr>
    </w:p>
    <w:p w:rsidR="00361AD0" w:rsidRPr="00CF48FD" w:rsidRDefault="00361AD0" w:rsidP="00CF48FD">
      <w:pPr>
        <w:jc w:val="both"/>
        <w:rPr>
          <w:b/>
        </w:rPr>
      </w:pPr>
      <w:r>
        <w:rPr>
          <w:b/>
        </w:rPr>
        <w:t>16. Koszty paliwa i innych materiałów eksploatacyjnych do pojazdów.</w:t>
      </w:r>
    </w:p>
    <w:p w:rsidR="003070B2" w:rsidRDefault="003070B2" w:rsidP="00CF48FD">
      <w:pPr>
        <w:jc w:val="both"/>
      </w:pPr>
    </w:p>
    <w:p w:rsidR="00413D19" w:rsidRDefault="00413D19" w:rsidP="00CF48FD">
      <w:pPr>
        <w:jc w:val="both"/>
      </w:pPr>
    </w:p>
    <w:p w:rsidR="00413D19" w:rsidRPr="008E7B78" w:rsidRDefault="00413D19" w:rsidP="00CF48FD">
      <w:pPr>
        <w:jc w:val="both"/>
        <w:rPr>
          <w:b/>
          <w:bCs/>
        </w:rPr>
      </w:pPr>
    </w:p>
    <w:p w:rsidR="00CF48FD" w:rsidRPr="00CF48FD" w:rsidRDefault="00CF48FD" w:rsidP="00CF48FD">
      <w:pPr>
        <w:jc w:val="center"/>
        <w:rPr>
          <w:b/>
        </w:rPr>
      </w:pPr>
      <w:r w:rsidRPr="00CF48FD">
        <w:rPr>
          <w:b/>
        </w:rPr>
        <w:t xml:space="preserve">KATALOG KOSZTÓW KWALIFIKOWALNYCH W RAMACH </w:t>
      </w:r>
      <w:r>
        <w:rPr>
          <w:b/>
        </w:rPr>
        <w:br/>
        <w:t>JEDNORAZOWEJ DOTACJI</w:t>
      </w:r>
    </w:p>
    <w:p w:rsidR="00DE26F3" w:rsidRDefault="00DE26F3" w:rsidP="00CF48FD">
      <w:pPr>
        <w:jc w:val="both"/>
      </w:pPr>
    </w:p>
    <w:p w:rsidR="00CF48FD" w:rsidRDefault="00CF48FD" w:rsidP="00CF48FD">
      <w:pPr>
        <w:jc w:val="both"/>
      </w:pPr>
      <w:r w:rsidRPr="00361AD0">
        <w:rPr>
          <w:b/>
        </w:rPr>
        <w:t>1. Zakup środków trwałych</w:t>
      </w:r>
      <w:r>
        <w:t xml:space="preserve">, w tym: maszyn, urządzeń, wyposażenia (meble, sprzęt komputerowy itp.), środków transportu, oprogramowania, nieruchomości. Dopuszczalny jest zakup używanych środków trwałych, pod rygorem przedłożenia przez sprzedawcę oświadczenia o niefinansowaniu zakupu danego środka trwałego </w:t>
      </w:r>
      <w:r w:rsidRPr="00CF48FD">
        <w:t>w okresie ostatnich 7 lat ze środków publiczny</w:t>
      </w:r>
      <w:r>
        <w:t>ch krajowych  lub wspólnotowych;</w:t>
      </w:r>
    </w:p>
    <w:p w:rsidR="00CF48FD" w:rsidRDefault="00CF48FD" w:rsidP="00CF48FD">
      <w:pPr>
        <w:jc w:val="both"/>
      </w:pPr>
    </w:p>
    <w:p w:rsidR="00CF48FD" w:rsidRDefault="00CF48FD" w:rsidP="00CF48FD">
      <w:pPr>
        <w:jc w:val="both"/>
      </w:pPr>
      <w:r w:rsidRPr="00361AD0">
        <w:rPr>
          <w:b/>
        </w:rPr>
        <w:t>2. Zakup środków obrotowych</w:t>
      </w:r>
      <w:r>
        <w:t xml:space="preserve"> (towaru, produktów i półproduktów, surowców do produkcji itp.);</w:t>
      </w:r>
    </w:p>
    <w:p w:rsidR="00CF48FD" w:rsidRDefault="00CF48FD" w:rsidP="00CF48FD">
      <w:pPr>
        <w:jc w:val="both"/>
      </w:pPr>
    </w:p>
    <w:p w:rsidR="00CF48FD" w:rsidRDefault="00CF48FD" w:rsidP="00CF48FD">
      <w:pPr>
        <w:jc w:val="both"/>
      </w:pPr>
      <w:r w:rsidRPr="00361AD0">
        <w:rPr>
          <w:b/>
        </w:rPr>
        <w:t>3. Koszty działań promocyjnych</w:t>
      </w:r>
      <w:r>
        <w:t xml:space="preserve">, w tym: budowa strony internetowej, zakup </w:t>
      </w:r>
      <w:proofErr w:type="spellStart"/>
      <w:r>
        <w:t>baneru</w:t>
      </w:r>
      <w:proofErr w:type="spellEnd"/>
      <w:r>
        <w:t xml:space="preserve"> reklamowego, </w:t>
      </w:r>
    </w:p>
    <w:p w:rsidR="00361AD0" w:rsidRDefault="00361AD0" w:rsidP="00CF48FD">
      <w:pPr>
        <w:jc w:val="both"/>
      </w:pPr>
    </w:p>
    <w:p w:rsidR="00361AD0" w:rsidRDefault="00361AD0" w:rsidP="00CF48FD">
      <w:pPr>
        <w:jc w:val="both"/>
      </w:pPr>
      <w:r w:rsidRPr="00361AD0">
        <w:rPr>
          <w:b/>
        </w:rPr>
        <w:t>4. Remont i adaptacja pomieszczeń</w:t>
      </w:r>
      <w:r>
        <w:t>, w tym zakup materiałów i koszty robocizny;</w:t>
      </w:r>
    </w:p>
    <w:p w:rsidR="00361AD0" w:rsidRDefault="00361AD0" w:rsidP="00CF48FD">
      <w:pPr>
        <w:jc w:val="both"/>
      </w:pPr>
    </w:p>
    <w:p w:rsidR="00361AD0" w:rsidRDefault="00361AD0" w:rsidP="00CF48FD">
      <w:pPr>
        <w:jc w:val="both"/>
      </w:pPr>
      <w:r w:rsidRPr="00361AD0">
        <w:rPr>
          <w:b/>
        </w:rPr>
        <w:t>5. Inne usługi zewnętrzne</w:t>
      </w:r>
      <w:r>
        <w:t>, np. transport środka trwałego.</w:t>
      </w:r>
    </w:p>
    <w:p w:rsidR="00361AD0" w:rsidRDefault="00361AD0" w:rsidP="00CF48FD">
      <w:pPr>
        <w:jc w:val="both"/>
      </w:pPr>
    </w:p>
    <w:p w:rsidR="00361AD0" w:rsidRDefault="00361AD0" w:rsidP="00CF48FD">
      <w:pPr>
        <w:jc w:val="both"/>
      </w:pPr>
    </w:p>
    <w:p w:rsidR="00361AD0" w:rsidRDefault="00361AD0" w:rsidP="00CF48FD">
      <w:pPr>
        <w:jc w:val="both"/>
      </w:pPr>
    </w:p>
    <w:p w:rsidR="00361AD0" w:rsidRDefault="00361AD0" w:rsidP="00CF48FD">
      <w:pPr>
        <w:jc w:val="both"/>
      </w:pPr>
    </w:p>
    <w:p w:rsidR="00564D14" w:rsidRPr="00361AD0" w:rsidRDefault="00361AD0" w:rsidP="00361AD0">
      <w:pPr>
        <w:jc w:val="both"/>
      </w:pPr>
      <w:r>
        <w:t xml:space="preserve">Powyższy katalog może ulec rozszerzeniu – pod warunkiem uzasadnienia przez Uczestnika Projektu konieczności poniesienia danego wydatku jako niezbędnego do uruchomienia </w:t>
      </w:r>
      <w:r>
        <w:br/>
        <w:t>i efektywnego prowadzenia własnej działalności gospodarczej.</w:t>
      </w:r>
      <w:bookmarkStart w:id="0" w:name="_GoBack"/>
      <w:bookmarkEnd w:id="0"/>
    </w:p>
    <w:sectPr w:rsidR="00564D14" w:rsidRPr="00361AD0" w:rsidSect="005D54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871" w:left="1418" w:header="96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8B6" w:rsidRDefault="001C28B6" w:rsidP="00BF00B2">
      <w:r>
        <w:separator/>
      </w:r>
    </w:p>
  </w:endnote>
  <w:endnote w:type="continuationSeparator" w:id="0">
    <w:p w:rsidR="001C28B6" w:rsidRDefault="001C28B6" w:rsidP="00BF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0B2" w:rsidRDefault="003070B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0B2" w:rsidRDefault="003070B2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-119380</wp:posOffset>
          </wp:positionH>
          <wp:positionV relativeFrom="paragraph">
            <wp:posOffset>-201930</wp:posOffset>
          </wp:positionV>
          <wp:extent cx="6096000" cy="476885"/>
          <wp:effectExtent l="0" t="0" r="0" b="0"/>
          <wp:wrapTight wrapText="bothSides">
            <wp:wrapPolygon edited="0">
              <wp:start x="0" y="0"/>
              <wp:lineTo x="0" y="20708"/>
              <wp:lineTo x="21533" y="20708"/>
              <wp:lineTo x="21533" y="0"/>
              <wp:lineTo x="0" y="0"/>
            </wp:wrapPolygon>
          </wp:wrapTight>
          <wp:docPr id="5" name="Obraz 5" descr="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0B2" w:rsidRDefault="003070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8B6" w:rsidRDefault="001C28B6" w:rsidP="00BF00B2">
      <w:r>
        <w:separator/>
      </w:r>
    </w:p>
  </w:footnote>
  <w:footnote w:type="continuationSeparator" w:id="0">
    <w:p w:rsidR="001C28B6" w:rsidRDefault="001C28B6" w:rsidP="00BF0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0B2" w:rsidRDefault="003070B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57E" w:rsidRDefault="005D5431" w:rsidP="0025557E">
    <w:pPr>
      <w:pStyle w:val="Nagwek"/>
      <w:ind w:firstLine="2124"/>
      <w:rPr>
        <w:b/>
        <w:sz w:val="40"/>
        <w:szCs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342810" wp14:editId="1CF1E3E7">
              <wp:simplePos x="0" y="0"/>
              <wp:positionH relativeFrom="column">
                <wp:posOffset>899795</wp:posOffset>
              </wp:positionH>
              <wp:positionV relativeFrom="paragraph">
                <wp:posOffset>-297815</wp:posOffset>
              </wp:positionV>
              <wp:extent cx="5162550" cy="1114425"/>
              <wp:effectExtent l="0" t="0" r="0" b="9525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62550" cy="1114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F07B97" w:rsidRPr="00F07B97" w:rsidRDefault="00F07B97" w:rsidP="005D5431">
                          <w:pPr>
                            <w:pStyle w:val="SubTitle2"/>
                            <w:spacing w:after="0"/>
                            <w:rPr>
                              <w:rFonts w:ascii="Arial" w:hAnsi="Arial" w:cs="Arial"/>
                              <w:bCs w:val="0"/>
                              <w:color w:val="244061" w:themeColor="accent1" w:themeShade="80"/>
                              <w:sz w:val="44"/>
                              <w:szCs w:val="44"/>
                            </w:rPr>
                          </w:pPr>
                          <w:r w:rsidRPr="00F07B97">
                            <w:rPr>
                              <w:rFonts w:ascii="Arial" w:hAnsi="Arial" w:cs="Arial"/>
                              <w:bCs w:val="0"/>
                              <w:color w:val="244061" w:themeColor="accent1" w:themeShade="80"/>
                              <w:sz w:val="44"/>
                              <w:szCs w:val="44"/>
                            </w:rPr>
                            <w:t xml:space="preserve"> „Wiedza + dotacja = SUKCES!”</w:t>
                          </w:r>
                        </w:p>
                        <w:p w:rsidR="00F07B97" w:rsidRPr="00F07B97" w:rsidRDefault="00F07B97" w:rsidP="005D5431">
                          <w:pPr>
                            <w:pStyle w:val="SubTitle2"/>
                            <w:spacing w:after="0"/>
                            <w:rPr>
                              <w:rFonts w:ascii="Arial" w:hAnsi="Arial" w:cs="Arial"/>
                              <w:b w:val="0"/>
                              <w:bCs w:val="0"/>
                              <w:color w:val="244061" w:themeColor="accent1" w:themeShade="80"/>
                              <w:sz w:val="18"/>
                              <w:szCs w:val="18"/>
                            </w:rPr>
                          </w:pPr>
                        </w:p>
                        <w:p w:rsidR="005D5431" w:rsidRPr="00F07B97" w:rsidRDefault="005D5431" w:rsidP="005D5431">
                          <w:pPr>
                            <w:pStyle w:val="SubTitle2"/>
                            <w:spacing w:after="0"/>
                            <w:rPr>
                              <w:rFonts w:ascii="Arial" w:hAnsi="Arial" w:cs="Arial"/>
                              <w:b w:val="0"/>
                              <w:bCs w:val="0"/>
                              <w:color w:val="244061" w:themeColor="accent1" w:themeShade="80"/>
                              <w:sz w:val="18"/>
                              <w:szCs w:val="18"/>
                            </w:rPr>
                          </w:pPr>
                          <w:r w:rsidRPr="00F07B97">
                            <w:rPr>
                              <w:rFonts w:ascii="Arial" w:hAnsi="Arial" w:cs="Arial"/>
                              <w:b w:val="0"/>
                              <w:bCs w:val="0"/>
                              <w:color w:val="244061" w:themeColor="accent1" w:themeShade="80"/>
                              <w:sz w:val="18"/>
                              <w:szCs w:val="18"/>
                            </w:rPr>
                            <w:t>Projekt realizowany w ramach</w:t>
                          </w:r>
                        </w:p>
                        <w:p w:rsidR="005D5431" w:rsidRPr="00F07B97" w:rsidRDefault="00F07B97" w:rsidP="005D5431">
                          <w:pPr>
                            <w:pStyle w:val="Nagwek"/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color w:val="4F81BD" w:themeColor="accent1"/>
                              <w:sz w:val="18"/>
                              <w:szCs w:val="18"/>
                              <w14:shadow w14:blurRad="19685" w14:dist="12700" w14:dir="5400000" w14:sx="100000" w14:sy="100000" w14:kx="0" w14:ky="0" w14:algn="tl">
                                <w14:schemeClr w14:val="accent1">
                                  <w14:alpha w14:val="40000"/>
                                  <w14:satMod w14:val="130000"/>
                                </w14:schemeClr>
                              </w14:shadow>
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6350" w14:prstMaterial="plastic">
                                <w14:bevelT w14:w="20320" w14:h="20320" w14:prst="angle"/>
                                <w14:contourClr>
                                  <w14:schemeClr w14:val="accent1">
                                    <w14:tint w14:val="100000"/>
                                    <w14:shade w14:val="100000"/>
                                    <w14:hueMod w14:val="100000"/>
                                    <w14:satMod w14:val="100000"/>
                                  </w14:schemeClr>
                                </w14:contourClr>
                              </w14:props3d>
                            </w:rPr>
                          </w:pPr>
                          <w:r w:rsidRPr="00F07B97">
                            <w:rPr>
                              <w:rFonts w:ascii="Arial" w:hAnsi="Arial" w:cs="Arial"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Poddziałania</w:t>
                          </w:r>
                          <w:r w:rsidR="005D5431" w:rsidRPr="00F07B97">
                            <w:rPr>
                              <w:rFonts w:ascii="Arial" w:hAnsi="Arial" w:cs="Arial"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 xml:space="preserve"> 6.3.1 </w:t>
                          </w:r>
                          <w:r w:rsidRPr="00F07B97">
                            <w:rPr>
                              <w:rFonts w:ascii="Arial" w:hAnsi="Arial" w:cs="Arial"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 xml:space="preserve">Regionalnego Programu Operacyjnego – Lubuskie 2020 </w:t>
                          </w:r>
                          <w:r w:rsidR="00947237">
                            <w:rPr>
                              <w:rFonts w:ascii="Arial" w:hAnsi="Arial" w:cs="Arial"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br/>
                          </w:r>
                          <w:r w:rsidR="005D5431" w:rsidRPr="00F07B97">
                            <w:rPr>
                              <w:rFonts w:ascii="Arial" w:hAnsi="Arial" w:cs="Arial"/>
                              <w:bCs/>
                              <w:i/>
                              <w:color w:val="244061" w:themeColor="accent1" w:themeShade="80"/>
                              <w:sz w:val="18"/>
                              <w:szCs w:val="18"/>
                            </w:rPr>
                            <w:t xml:space="preserve">Wsparcie dla samozatrudnienia osób w szczególnej sytuacji na </w:t>
                          </w:r>
                          <w:r w:rsidR="005D5431" w:rsidRPr="00947237">
                            <w:rPr>
                              <w:rFonts w:ascii="Arial" w:hAnsi="Arial" w:cs="Arial"/>
                              <w:bCs/>
                              <w:i/>
                              <w:color w:val="244061" w:themeColor="accent1" w:themeShade="80"/>
                              <w:sz w:val="18"/>
                              <w:szCs w:val="18"/>
                            </w:rPr>
                            <w:t xml:space="preserve">rynku </w:t>
                          </w:r>
                          <w:r w:rsidRPr="00947237">
                            <w:rPr>
                              <w:rFonts w:ascii="Arial" w:hAnsi="Arial" w:cs="Arial"/>
                              <w:bCs/>
                              <w:i/>
                              <w:color w:val="244061" w:themeColor="accent1" w:themeShade="80"/>
                              <w:sz w:val="18"/>
                              <w:szCs w:val="18"/>
                            </w:rPr>
                            <w:t>pracy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brightRoom" dir="t"/>
                      </a:scene3d>
                      <a:sp3d contourW="6350" prstMaterial="plastic">
                        <a:bevelT w="20320" h="20320" prst="angle"/>
                        <a:contourClr>
                          <a:schemeClr val="accent1">
                            <a:tint val="100000"/>
                            <a:shade val="100000"/>
                            <a:hueMod val="100000"/>
                            <a:satMod val="100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70.85pt;margin-top:-23.45pt;width:406.5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" filled="f" stroked="f">
              <v:textbox>
                <w:txbxContent>
                  <w:p w:rsidR="00F07B97" w:rsidRPr="00F07B97" w:rsidRDefault="00F07B97" w:rsidP="005D5431">
                    <w:pPr>
                      <w:pStyle w:val="SubTitle2"/>
                      <w:spacing w:after="0"/>
                      <w:rPr>
                        <w:rFonts w:ascii="Arial" w:hAnsi="Arial" w:cs="Arial"/>
                        <w:bCs w:val="0"/>
                        <w:color w:val="244061" w:themeColor="accent1" w:themeShade="80"/>
                        <w:sz w:val="44"/>
                        <w:szCs w:val="44"/>
                      </w:rPr>
                    </w:pPr>
                    <w:r w:rsidRPr="00F07B97">
                      <w:rPr>
                        <w:rFonts w:ascii="Arial" w:hAnsi="Arial" w:cs="Arial"/>
                        <w:bCs w:val="0"/>
                        <w:color w:val="244061" w:themeColor="accent1" w:themeShade="80"/>
                        <w:sz w:val="44"/>
                        <w:szCs w:val="44"/>
                      </w:rPr>
                      <w:t xml:space="preserve"> „Wiedza + dotacja = SUKCES!”</w:t>
                    </w:r>
                  </w:p>
                  <w:p w:rsidR="00F07B97" w:rsidRPr="00F07B97" w:rsidRDefault="00F07B97" w:rsidP="005D5431">
                    <w:pPr>
                      <w:pStyle w:val="SubTitle2"/>
                      <w:spacing w:after="0"/>
                      <w:rPr>
                        <w:rFonts w:ascii="Arial" w:hAnsi="Arial" w:cs="Arial"/>
                        <w:b w:val="0"/>
                        <w:bCs w:val="0"/>
                        <w:color w:val="244061" w:themeColor="accent1" w:themeShade="80"/>
                        <w:sz w:val="18"/>
                        <w:szCs w:val="18"/>
                      </w:rPr>
                    </w:pPr>
                  </w:p>
                  <w:p w:rsidR="005D5431" w:rsidRPr="00F07B97" w:rsidRDefault="005D5431" w:rsidP="005D5431">
                    <w:pPr>
                      <w:pStyle w:val="SubTitle2"/>
                      <w:spacing w:after="0"/>
                      <w:rPr>
                        <w:rFonts w:ascii="Arial" w:hAnsi="Arial" w:cs="Arial"/>
                        <w:b w:val="0"/>
                        <w:bCs w:val="0"/>
                        <w:color w:val="244061" w:themeColor="accent1" w:themeShade="80"/>
                        <w:sz w:val="18"/>
                        <w:szCs w:val="18"/>
                      </w:rPr>
                    </w:pPr>
                    <w:r w:rsidRPr="00F07B97">
                      <w:rPr>
                        <w:rFonts w:ascii="Arial" w:hAnsi="Arial" w:cs="Arial"/>
                        <w:b w:val="0"/>
                        <w:bCs w:val="0"/>
                        <w:color w:val="244061" w:themeColor="accent1" w:themeShade="80"/>
                        <w:sz w:val="18"/>
                        <w:szCs w:val="18"/>
                      </w:rPr>
                      <w:t>Projekt realizowany w ramach</w:t>
                    </w:r>
                  </w:p>
                  <w:p w:rsidR="005D5431" w:rsidRPr="00F07B97" w:rsidRDefault="00F07B97" w:rsidP="005D5431">
                    <w:pPr>
                      <w:pStyle w:val="Nagwek"/>
                      <w:jc w:val="center"/>
                      <w:rPr>
                        <w:rFonts w:ascii="Arial" w:hAnsi="Arial" w:cs="Arial"/>
                        <w:b/>
                        <w:caps/>
                        <w:color w:val="4F81BD" w:themeColor="accent1"/>
                        <w:sz w:val="18"/>
                        <w:szCs w:val="18"/>
                        <w14:shadow w14:blurRad="19685" w14:dist="12700" w14:dir="5400000" w14:sx="100000" w14:sy="100000" w14:kx="0" w14:ky="0" w14:algn="tl">
                          <w14:schemeClr w14:val="accent1">
                            <w14:alpha w14:val="40000"/>
                            <w14:satMod w14:val="130000"/>
                          </w14:schemeClr>
                        </w14:shadow>
                        <w14:reflection w14:blurRad="9994" w14:stA="55000" w14:stPos="0" w14:endA="0" w14:endPos="48000" w14:dist="495" w14:dir="5400000" w14:fadeDir="5400000" w14:sx="100000" w14:sy="-100000" w14:kx="0" w14:ky="0" w14:algn="bl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0" w14:contourW="6350" w14:prstMaterial="plastic">
                          <w14:bevelT w14:w="20320" w14:h="20320" w14:prst="angle"/>
                          <w14:contourClr>
                            <w14:schemeClr w14:val="accent1">
                              <w14:tint w14:val="100000"/>
                              <w14:shade w14:val="100000"/>
                              <w14:hueMod w14:val="100000"/>
                              <w14:satMod w14:val="100000"/>
                            </w14:schemeClr>
                          </w14:contourClr>
                        </w14:props3d>
                      </w:rPr>
                    </w:pPr>
                    <w:r w:rsidRPr="00F07B97">
                      <w:rPr>
                        <w:rFonts w:ascii="Arial" w:hAnsi="Arial" w:cs="Arial"/>
                        <w:bCs/>
                        <w:color w:val="244061" w:themeColor="accent1" w:themeShade="80"/>
                        <w:sz w:val="18"/>
                        <w:szCs w:val="18"/>
                      </w:rPr>
                      <w:t>Poddziałania</w:t>
                    </w:r>
                    <w:r w:rsidR="005D5431" w:rsidRPr="00F07B97">
                      <w:rPr>
                        <w:rFonts w:ascii="Arial" w:hAnsi="Arial" w:cs="Arial"/>
                        <w:bCs/>
                        <w:color w:val="244061" w:themeColor="accent1" w:themeShade="80"/>
                        <w:sz w:val="18"/>
                        <w:szCs w:val="18"/>
                      </w:rPr>
                      <w:t xml:space="preserve"> 6.3.1 </w:t>
                    </w:r>
                    <w:r w:rsidRPr="00F07B97">
                      <w:rPr>
                        <w:rFonts w:ascii="Arial" w:hAnsi="Arial" w:cs="Arial"/>
                        <w:bCs/>
                        <w:color w:val="244061" w:themeColor="accent1" w:themeShade="80"/>
                        <w:sz w:val="18"/>
                        <w:szCs w:val="18"/>
                      </w:rPr>
                      <w:t xml:space="preserve">Regionalnego Programu Operacyjnego – Lubuskie 2020 </w:t>
                    </w:r>
                    <w:r w:rsidR="00947237">
                      <w:rPr>
                        <w:rFonts w:ascii="Arial" w:hAnsi="Arial" w:cs="Arial"/>
                        <w:bCs/>
                        <w:color w:val="244061" w:themeColor="accent1" w:themeShade="80"/>
                        <w:sz w:val="18"/>
                        <w:szCs w:val="18"/>
                      </w:rPr>
                      <w:br/>
                    </w:r>
                    <w:r w:rsidR="005D5431" w:rsidRPr="00F07B97">
                      <w:rPr>
                        <w:rFonts w:ascii="Arial" w:hAnsi="Arial" w:cs="Arial"/>
                        <w:bCs/>
                        <w:i/>
                        <w:color w:val="244061" w:themeColor="accent1" w:themeShade="80"/>
                        <w:sz w:val="18"/>
                        <w:szCs w:val="18"/>
                      </w:rPr>
                      <w:t xml:space="preserve">Wsparcie dla samozatrudnienia osób w szczególnej sytuacji na </w:t>
                    </w:r>
                    <w:r w:rsidR="005D5431" w:rsidRPr="00947237">
                      <w:rPr>
                        <w:rFonts w:ascii="Arial" w:hAnsi="Arial" w:cs="Arial"/>
                        <w:bCs/>
                        <w:i/>
                        <w:color w:val="244061" w:themeColor="accent1" w:themeShade="80"/>
                        <w:sz w:val="18"/>
                        <w:szCs w:val="18"/>
                      </w:rPr>
                      <w:t xml:space="preserve">rynku </w:t>
                    </w:r>
                    <w:r w:rsidRPr="00947237">
                      <w:rPr>
                        <w:rFonts w:ascii="Arial" w:hAnsi="Arial" w:cs="Arial"/>
                        <w:bCs/>
                        <w:i/>
                        <w:color w:val="244061" w:themeColor="accent1" w:themeShade="80"/>
                        <w:sz w:val="18"/>
                        <w:szCs w:val="18"/>
                      </w:rPr>
                      <w:t>pracy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5557E">
      <w:rPr>
        <w:noProof/>
      </w:rPr>
      <w:drawing>
        <wp:anchor distT="0" distB="0" distL="114300" distR="114300" simplePos="0" relativeHeight="251659264" behindDoc="1" locked="0" layoutInCell="1" allowOverlap="1" wp14:anchorId="06C0D296" wp14:editId="2E5B8AC7">
          <wp:simplePos x="0" y="0"/>
          <wp:positionH relativeFrom="column">
            <wp:posOffset>-61595</wp:posOffset>
          </wp:positionH>
          <wp:positionV relativeFrom="paragraph">
            <wp:posOffset>-325501</wp:posOffset>
          </wp:positionV>
          <wp:extent cx="723900" cy="1138936"/>
          <wp:effectExtent l="0" t="0" r="0" b="4445"/>
          <wp:wrapNone/>
          <wp:docPr id="2" name="Obraz 2" descr="C:\Users\arr\Desktop\logo-ARR-IS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rr\Desktop\logo-ARR-ISO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1138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557E" w:rsidRPr="0025557E" w:rsidRDefault="0025557E" w:rsidP="0025557E">
    <w:pPr>
      <w:pStyle w:val="Nagwek"/>
      <w:ind w:firstLine="2124"/>
      <w:rPr>
        <w:sz w:val="56"/>
        <w:szCs w:val="56"/>
      </w:rPr>
    </w:pPr>
    <w:r>
      <w:rPr>
        <w:b/>
        <w:sz w:val="40"/>
        <w:szCs w:val="40"/>
      </w:rPr>
      <w:tab/>
    </w:r>
    <w:r w:rsidR="00182ED9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E7B64F" wp14:editId="3C49A926">
              <wp:simplePos x="0" y="0"/>
              <wp:positionH relativeFrom="column">
                <wp:posOffset>152400</wp:posOffset>
              </wp:positionH>
              <wp:positionV relativeFrom="paragraph">
                <wp:posOffset>152400</wp:posOffset>
              </wp:positionV>
              <wp:extent cx="5704205" cy="600710"/>
              <wp:effectExtent l="0" t="0" r="0" b="0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182ED9" w:rsidRPr="00182ED9" w:rsidRDefault="00182ED9" w:rsidP="00182ED9">
                          <w:pPr>
                            <w:pStyle w:val="Nagwek"/>
                            <w:rPr>
                              <w:b/>
                              <w:caps/>
                              <w:sz w:val="72"/>
                              <w:szCs w:val="72"/>
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75000"/>
                                        <w14:shade w14:val="75000"/>
                                        <w14:satMod w14:val="170000"/>
                                      </w14:schemeClr>
                                    </w14:gs>
                                    <w14:gs w14:pos="49000">
                                      <w14:schemeClr w14:val="accent1">
                                        <w14:tint w14:val="88000"/>
                                        <w14:shade w14:val="65000"/>
                                        <w14:satMod w14:val="172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65000"/>
                                        <w14:satMod w14:val="130000"/>
                                      </w14:schemeClr>
                                    </w14:gs>
                                    <w14:gs w14:pos="92000">
                                      <w14:schemeClr w14:val="accent1">
                                        <w14:shade w14:val="50000"/>
                                        <w14:satMod w14:val="12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shade w14:val="48000"/>
                                        <w14:satMod w14:val="12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0" w14:contourW="6350" w14:prstMaterial="metal">
                                <w14:bevelT w14:w="127000" w14:h="31750" w14:prst="relaxedInset"/>
                                <w14:contourClr>
                                  <w14:schemeClr w14:val="accent1">
                                    <w14:shade w14:val="75000"/>
                                  </w14:schemeClr>
                                </w14:contourClr>
                              </w14:props3d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  <a:scene3d>
                        <a:camera prst="orthographicFront">
                          <a:rot lat="0" lon="0" rev="0"/>
                        </a:camera>
                        <a:lightRig rig="contrasting" dir="t">
                          <a:rot lat="0" lon="0" rev="4500000"/>
                        </a:lightRig>
                      </a:scene3d>
                      <a:sp3d contourW="6350" prstMaterial="metal">
                        <a:bevelT w="127000" h="31750" prst="relaxedInset"/>
                        <a:contourClr>
                          <a:schemeClr val="accent1">
                            <a:shade val="75000"/>
                          </a:schemeClr>
                        </a:contourClr>
                      </a:sp3d>
                    </wps:bodyPr>
                  </wps:wsp>
                </a:graphicData>
              </a:graphic>
            </wp:anchor>
          </w:drawing>
        </mc:Choice>
        <mc:Fallback>
          <w:pict>
            <v:shape id="Pole tekstowe 4" o:spid="_x0000_s1027" type="#_x0000_t202" style="position:absolute;left:0;text-align:left;margin-left:12pt;margin-top:12pt;width:449.15pt;height:47.3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" filled="f" stroked="f">
              <v:textbox style="mso-fit-shape-to-text:t">
                <w:txbxContent>
                  <w:p w:rsidR="00182ED9" w:rsidRPr="00182ED9" w:rsidRDefault="00182ED9" w:rsidP="00182ED9">
                    <w:pPr>
                      <w:pStyle w:val="Nagwek"/>
                      <w:rPr>
                        <w:b/>
                        <w:caps/>
                        <w:sz w:val="72"/>
                        <w:szCs w:val="72"/>
                        <w14:reflection w14:blurRad="12700" w14:stA="50000" w14:stPos="0" w14:endA="0" w14:endPos="50000" w14:dist="5003" w14:dir="5400000" w14:fadeDir="5400000" w14:sx="100000" w14:sy="-100000" w14:kx="0" w14:ky="0" w14:algn="b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75000"/>
                                  <w14:shade w14:val="75000"/>
                                  <w14:satMod w14:val="170000"/>
                                </w14:schemeClr>
                              </w14:gs>
                              <w14:gs w14:pos="49000">
                                <w14:schemeClr w14:val="accent1">
                                  <w14:tint w14:val="88000"/>
                                  <w14:shade w14:val="65000"/>
                                  <w14:satMod w14:val="172000"/>
                                </w14:schemeClr>
                              </w14:gs>
                              <w14:gs w14:pos="50000">
                                <w14:schemeClr w14:val="accent1">
                                  <w14:shade w14:val="65000"/>
                                  <w14:satMod w14:val="130000"/>
                                </w14:schemeClr>
                              </w14:gs>
                              <w14:gs w14:pos="92000">
                                <w14:schemeClr w14:val="accent1">
                                  <w14:shade w14:val="50000"/>
                                  <w14:satMod w14:val="120000"/>
                                </w14:schemeClr>
                              </w14:gs>
                              <w14:gs w14:pos="100000">
                                <w14:schemeClr w14:val="accent1">
                                  <w14:shade w14:val="48000"/>
                                  <w14:satMod w14:val="12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0" w14:contourW="6350" w14:prstMaterial="metal">
                          <w14:bevelT w14:w="127000" w14:h="31750" w14:prst="relaxedInset"/>
                          <w14:contourClr>
                            <w14:schemeClr w14:val="accent1">
                              <w14:shade w14:val="75000"/>
                            </w14:schemeClr>
                          </w14:contourClr>
                        </w14:props3d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25557E" w:rsidRDefault="005D543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0EAF656" wp14:editId="00F931CA">
              <wp:simplePos x="0" y="0"/>
              <wp:positionH relativeFrom="column">
                <wp:posOffset>-195580</wp:posOffset>
              </wp:positionH>
              <wp:positionV relativeFrom="paragraph">
                <wp:posOffset>172720</wp:posOffset>
              </wp:positionV>
              <wp:extent cx="6105525" cy="0"/>
              <wp:effectExtent l="0" t="0" r="9525" b="19050"/>
              <wp:wrapNone/>
              <wp:docPr id="6" name="Łącznik prostoliniow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55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6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5.4pt,13.6pt" to="465.3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" strokecolor="#4579b8 [3044]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0B2" w:rsidRDefault="003070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74054"/>
    <w:multiLevelType w:val="hybridMultilevel"/>
    <w:tmpl w:val="661EF7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130E1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B4606A"/>
    <w:multiLevelType w:val="hybridMultilevel"/>
    <w:tmpl w:val="CE040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9CAD6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45734FB"/>
    <w:multiLevelType w:val="hybridMultilevel"/>
    <w:tmpl w:val="A25058F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42587DE5"/>
    <w:multiLevelType w:val="hybridMultilevel"/>
    <w:tmpl w:val="19F8A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BF6604"/>
    <w:multiLevelType w:val="hybridMultilevel"/>
    <w:tmpl w:val="8968BA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32B563C"/>
    <w:multiLevelType w:val="hybridMultilevel"/>
    <w:tmpl w:val="23BE9436"/>
    <w:lvl w:ilvl="0" w:tplc="81E21AEA">
      <w:start w:val="1"/>
      <w:numFmt w:val="bullet"/>
      <w:lvlText w:val="●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F23F78"/>
    <w:multiLevelType w:val="hybridMultilevel"/>
    <w:tmpl w:val="E3B436F6"/>
    <w:lvl w:ilvl="0" w:tplc="0E9604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7B6DC4"/>
    <w:multiLevelType w:val="hybridMultilevel"/>
    <w:tmpl w:val="66D2253A"/>
    <w:lvl w:ilvl="0" w:tplc="2E025F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2C0584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C219F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0164E1E"/>
    <w:multiLevelType w:val="hybridMultilevel"/>
    <w:tmpl w:val="1C343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034500B"/>
    <w:multiLevelType w:val="hybridMultilevel"/>
    <w:tmpl w:val="01660D44"/>
    <w:lvl w:ilvl="0" w:tplc="81E21AEA">
      <w:start w:val="1"/>
      <w:numFmt w:val="bullet"/>
      <w:lvlText w:val="●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9A1FD8"/>
    <w:multiLevelType w:val="hybridMultilevel"/>
    <w:tmpl w:val="966634B8"/>
    <w:lvl w:ilvl="0" w:tplc="81E21AEA">
      <w:start w:val="1"/>
      <w:numFmt w:val="bullet"/>
      <w:lvlText w:val="●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0"/>
  </w:num>
  <w:num w:numId="5">
    <w:abstractNumId w:val="7"/>
  </w:num>
  <w:num w:numId="6">
    <w:abstractNumId w:val="8"/>
  </w:num>
  <w:num w:numId="7">
    <w:abstractNumId w:val="1"/>
  </w:num>
  <w:num w:numId="8">
    <w:abstractNumId w:val="4"/>
  </w:num>
  <w:num w:numId="9">
    <w:abstractNumId w:val="6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63C"/>
    <w:rsid w:val="00011B94"/>
    <w:rsid w:val="00017D8D"/>
    <w:rsid w:val="00020E06"/>
    <w:rsid w:val="000D5FDE"/>
    <w:rsid w:val="000F48B2"/>
    <w:rsid w:val="00115B36"/>
    <w:rsid w:val="00130C72"/>
    <w:rsid w:val="00162D3C"/>
    <w:rsid w:val="0017563C"/>
    <w:rsid w:val="00182ED9"/>
    <w:rsid w:val="001973EA"/>
    <w:rsid w:val="001B525A"/>
    <w:rsid w:val="001C28B6"/>
    <w:rsid w:val="001D3044"/>
    <w:rsid w:val="00222D83"/>
    <w:rsid w:val="0025557E"/>
    <w:rsid w:val="00261C5D"/>
    <w:rsid w:val="002831D8"/>
    <w:rsid w:val="00291E47"/>
    <w:rsid w:val="00294D48"/>
    <w:rsid w:val="00295B51"/>
    <w:rsid w:val="002B76D1"/>
    <w:rsid w:val="002F7353"/>
    <w:rsid w:val="003070B2"/>
    <w:rsid w:val="003359D5"/>
    <w:rsid w:val="00357320"/>
    <w:rsid w:val="00361AD0"/>
    <w:rsid w:val="003C6FE0"/>
    <w:rsid w:val="003F35ED"/>
    <w:rsid w:val="003F507F"/>
    <w:rsid w:val="00413D19"/>
    <w:rsid w:val="00431FA7"/>
    <w:rsid w:val="004844C5"/>
    <w:rsid w:val="005211E0"/>
    <w:rsid w:val="00525F9E"/>
    <w:rsid w:val="00527EAE"/>
    <w:rsid w:val="00530A4A"/>
    <w:rsid w:val="00564D14"/>
    <w:rsid w:val="00576705"/>
    <w:rsid w:val="0058429F"/>
    <w:rsid w:val="005A6F3F"/>
    <w:rsid w:val="005D5431"/>
    <w:rsid w:val="005F685C"/>
    <w:rsid w:val="00643D3F"/>
    <w:rsid w:val="00645E0F"/>
    <w:rsid w:val="006945BD"/>
    <w:rsid w:val="006D4EE4"/>
    <w:rsid w:val="00712802"/>
    <w:rsid w:val="00723241"/>
    <w:rsid w:val="0072726A"/>
    <w:rsid w:val="00786CDE"/>
    <w:rsid w:val="008260CC"/>
    <w:rsid w:val="008A0DC7"/>
    <w:rsid w:val="008B011E"/>
    <w:rsid w:val="008D2653"/>
    <w:rsid w:val="00921AA0"/>
    <w:rsid w:val="00947237"/>
    <w:rsid w:val="00970A60"/>
    <w:rsid w:val="009762FC"/>
    <w:rsid w:val="009D525E"/>
    <w:rsid w:val="00A11476"/>
    <w:rsid w:val="00A35014"/>
    <w:rsid w:val="00A8308E"/>
    <w:rsid w:val="00A9281E"/>
    <w:rsid w:val="00A956C2"/>
    <w:rsid w:val="00B2134E"/>
    <w:rsid w:val="00B3325B"/>
    <w:rsid w:val="00B536F6"/>
    <w:rsid w:val="00B71EE8"/>
    <w:rsid w:val="00BF00B2"/>
    <w:rsid w:val="00C12757"/>
    <w:rsid w:val="00C1618C"/>
    <w:rsid w:val="00C36610"/>
    <w:rsid w:val="00C425CC"/>
    <w:rsid w:val="00C42ECB"/>
    <w:rsid w:val="00C526DF"/>
    <w:rsid w:val="00C662EA"/>
    <w:rsid w:val="00C759AC"/>
    <w:rsid w:val="00C86A7C"/>
    <w:rsid w:val="00CA7A1E"/>
    <w:rsid w:val="00CD53FB"/>
    <w:rsid w:val="00CF32AB"/>
    <w:rsid w:val="00CF48FD"/>
    <w:rsid w:val="00D01DC1"/>
    <w:rsid w:val="00D055CC"/>
    <w:rsid w:val="00D3363B"/>
    <w:rsid w:val="00D671CB"/>
    <w:rsid w:val="00D83D3E"/>
    <w:rsid w:val="00D95496"/>
    <w:rsid w:val="00DE26F3"/>
    <w:rsid w:val="00E1493E"/>
    <w:rsid w:val="00E37A00"/>
    <w:rsid w:val="00E71566"/>
    <w:rsid w:val="00E71F2A"/>
    <w:rsid w:val="00F07B97"/>
    <w:rsid w:val="00F875F2"/>
    <w:rsid w:val="00FC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13D19"/>
    <w:pPr>
      <w:keepNext/>
      <w:jc w:val="center"/>
      <w:outlineLvl w:val="0"/>
    </w:pPr>
    <w:rPr>
      <w:b/>
      <w:sz w:val="26"/>
    </w:rPr>
  </w:style>
  <w:style w:type="paragraph" w:styleId="Nagwek2">
    <w:name w:val="heading 2"/>
    <w:basedOn w:val="Normalny"/>
    <w:next w:val="Normalny"/>
    <w:link w:val="Nagwek2Znak"/>
    <w:qFormat/>
    <w:rsid w:val="00413D1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3D1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13D1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7A1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F0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00B2"/>
  </w:style>
  <w:style w:type="paragraph" w:styleId="Stopka">
    <w:name w:val="footer"/>
    <w:basedOn w:val="Normalny"/>
    <w:link w:val="StopkaZnak"/>
    <w:uiPriority w:val="99"/>
    <w:unhideWhenUsed/>
    <w:rsid w:val="00BF0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00B2"/>
  </w:style>
  <w:style w:type="table" w:styleId="Tabela-Siatka">
    <w:name w:val="Table Grid"/>
    <w:basedOn w:val="Standardowy"/>
    <w:uiPriority w:val="59"/>
    <w:rsid w:val="00DE2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493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01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11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13D19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13D19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3D19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413D1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413D19"/>
    <w:pPr>
      <w:jc w:val="both"/>
    </w:pPr>
    <w:rPr>
      <w:rFonts w:ascii="Bookman Old Style" w:hAnsi="Bookman Old Style"/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13D19"/>
    <w:rPr>
      <w:rFonts w:ascii="Bookman Old Style" w:eastAsia="Times New Roman" w:hAnsi="Bookman Old Style" w:cs="Times New Roman"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413D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13D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413D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13D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isma">
    <w:name w:val="Pisma"/>
    <w:basedOn w:val="Normalny"/>
    <w:rsid w:val="00413D19"/>
    <w:pPr>
      <w:jc w:val="both"/>
    </w:pPr>
    <w:rPr>
      <w:szCs w:val="20"/>
    </w:rPr>
  </w:style>
  <w:style w:type="paragraph" w:customStyle="1" w:styleId="SubTitle2">
    <w:name w:val="SubTitle 2"/>
    <w:basedOn w:val="Normalny"/>
    <w:rsid w:val="00413D19"/>
    <w:pPr>
      <w:spacing w:after="240"/>
      <w:jc w:val="center"/>
    </w:pPr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13D19"/>
    <w:pPr>
      <w:keepNext/>
      <w:jc w:val="center"/>
      <w:outlineLvl w:val="0"/>
    </w:pPr>
    <w:rPr>
      <w:b/>
      <w:sz w:val="26"/>
    </w:rPr>
  </w:style>
  <w:style w:type="paragraph" w:styleId="Nagwek2">
    <w:name w:val="heading 2"/>
    <w:basedOn w:val="Normalny"/>
    <w:next w:val="Normalny"/>
    <w:link w:val="Nagwek2Znak"/>
    <w:qFormat/>
    <w:rsid w:val="00413D1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3D1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13D1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7A1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F0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00B2"/>
  </w:style>
  <w:style w:type="paragraph" w:styleId="Stopka">
    <w:name w:val="footer"/>
    <w:basedOn w:val="Normalny"/>
    <w:link w:val="StopkaZnak"/>
    <w:uiPriority w:val="99"/>
    <w:unhideWhenUsed/>
    <w:rsid w:val="00BF0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00B2"/>
  </w:style>
  <w:style w:type="table" w:styleId="Tabela-Siatka">
    <w:name w:val="Table Grid"/>
    <w:basedOn w:val="Standardowy"/>
    <w:uiPriority w:val="59"/>
    <w:rsid w:val="00DE2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493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01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11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13D19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13D19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3D19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413D1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413D19"/>
    <w:pPr>
      <w:jc w:val="both"/>
    </w:pPr>
    <w:rPr>
      <w:rFonts w:ascii="Bookman Old Style" w:hAnsi="Bookman Old Style"/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13D19"/>
    <w:rPr>
      <w:rFonts w:ascii="Bookman Old Style" w:eastAsia="Times New Roman" w:hAnsi="Bookman Old Style" w:cs="Times New Roman"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413D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13D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413D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13D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isma">
    <w:name w:val="Pisma"/>
    <w:basedOn w:val="Normalny"/>
    <w:rsid w:val="00413D19"/>
    <w:pPr>
      <w:jc w:val="both"/>
    </w:pPr>
    <w:rPr>
      <w:szCs w:val="20"/>
    </w:rPr>
  </w:style>
  <w:style w:type="paragraph" w:customStyle="1" w:styleId="SubTitle2">
    <w:name w:val="SubTitle 2"/>
    <w:basedOn w:val="Normalny"/>
    <w:rsid w:val="00413D19"/>
    <w:pPr>
      <w:spacing w:after="240"/>
      <w:jc w:val="center"/>
    </w:pPr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Kamila</cp:lastModifiedBy>
  <cp:revision>2</cp:revision>
  <cp:lastPrinted>2017-03-07T07:35:00Z</cp:lastPrinted>
  <dcterms:created xsi:type="dcterms:W3CDTF">2017-06-11T19:50:00Z</dcterms:created>
  <dcterms:modified xsi:type="dcterms:W3CDTF">2017-06-11T19:50:00Z</dcterms:modified>
</cp:coreProperties>
</file>